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/1</w:t>
      </w:r>
      <w:r w:rsidR="001817B0" w:rsidRPr="007D1859">
        <w:t>9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-1</w:t>
      </w:r>
      <w:r w:rsidR="001817B0" w:rsidRPr="007D1859">
        <w:t>9</w:t>
      </w:r>
      <w:r w:rsidRPr="007D1859">
        <w:t>-</w:t>
      </w:r>
      <w:r w:rsidR="002835A6">
        <w:t>14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Pr="007D1859">
        <w:t>18</w:t>
      </w:r>
      <w:r w:rsidR="00C84C5E" w:rsidRPr="007D1859">
        <w:t xml:space="preserve">. </w:t>
      </w:r>
      <w:r w:rsidR="00C0417C" w:rsidRPr="007D1859">
        <w:t>lipnja</w:t>
      </w:r>
      <w:r w:rsidR="00A1645C" w:rsidRPr="007D1859">
        <w:t xml:space="preserve"> 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  <w:bookmarkStart w:id="0" w:name="_GoBack"/>
      <w:bookmarkEnd w:id="0"/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C0417C" w:rsidP="00046732">
      <w:pPr>
        <w:ind w:firstLine="708"/>
        <w:jc w:val="both"/>
      </w:pPr>
      <w:r w:rsidRPr="007D1859">
        <w:t>5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1817B0" w:rsidRPr="007D1859">
        <w:t>18</w:t>
      </w:r>
      <w:r w:rsidR="003434C0" w:rsidRPr="007D1859">
        <w:t xml:space="preserve">. </w:t>
      </w:r>
      <w:r w:rsidR="001817B0" w:rsidRPr="007D1859">
        <w:t>travnja</w:t>
      </w:r>
      <w:r w:rsidR="003434C0" w:rsidRPr="007D1859">
        <w:t xml:space="preserve"> 201</w:t>
      </w:r>
      <w:r w:rsidR="001817B0" w:rsidRPr="007D1859">
        <w:t>9</w:t>
      </w:r>
      <w:r w:rsidR="003434C0" w:rsidRPr="007D1859">
        <w:t xml:space="preserve">., </w:t>
      </w:r>
      <w:r w:rsidRPr="007D1859">
        <w:t>od</w:t>
      </w:r>
      <w:r w:rsidR="003434C0" w:rsidRPr="007D1859">
        <w:t xml:space="preserve"> </w:t>
      </w:r>
      <w:r w:rsidR="001817B0" w:rsidRPr="007D1859">
        <w:t>7</w:t>
      </w:r>
      <w:r w:rsidR="001300F2" w:rsidRPr="007D1859">
        <w:rPr>
          <w:vertAlign w:val="superscript"/>
        </w:rPr>
        <w:t>00</w:t>
      </w:r>
      <w:r w:rsidR="009F1558" w:rsidRPr="007D1859">
        <w:rPr>
          <w:vertAlign w:val="superscript"/>
        </w:rPr>
        <w:t xml:space="preserve"> </w:t>
      </w:r>
      <w:r w:rsidRPr="007D1859">
        <w:rPr>
          <w:vertAlign w:val="superscript"/>
        </w:rPr>
        <w:t xml:space="preserve"> </w:t>
      </w:r>
      <w:r w:rsidRPr="007D1859">
        <w:t>do 15</w:t>
      </w:r>
      <w:r w:rsidRPr="007D1859">
        <w:rPr>
          <w:vertAlign w:val="superscript"/>
        </w:rPr>
        <w:t>00</w:t>
      </w:r>
      <w:r w:rsidR="003434C0" w:rsidRPr="007D1859">
        <w:rPr>
          <w:vertAlign w:val="superscript"/>
        </w:rPr>
        <w:t xml:space="preserve"> </w:t>
      </w:r>
      <w:r w:rsidR="003434C0" w:rsidRPr="007D1859">
        <w:t xml:space="preserve">sati </w:t>
      </w:r>
      <w:r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>Članovima Školskog odbora putem elektroničke pošte 21. svibnja 2019. dostavljen je na proučavanje sav potreban materijal.</w:t>
      </w:r>
    </w:p>
    <w:p w:rsidR="00C0417C" w:rsidRPr="007D1859" w:rsidRDefault="00C0417C" w:rsidP="00046732">
      <w:pPr>
        <w:ind w:firstLine="708"/>
        <w:jc w:val="both"/>
      </w:pPr>
    </w:p>
    <w:p w:rsidR="00B60261" w:rsidRPr="007D1859" w:rsidRDefault="00C0417C" w:rsidP="00046732">
      <w:pPr>
        <w:ind w:firstLine="708"/>
        <w:jc w:val="both"/>
      </w:pPr>
      <w:r w:rsidRPr="007D1859">
        <w:t>Nakon što su se članovi Školskog odbora</w:t>
      </w:r>
      <w:r w:rsidR="00B60261" w:rsidRPr="007D1859">
        <w:t xml:space="preserve"> 14. lipnja 2019.</w:t>
      </w:r>
      <w:r w:rsidRPr="007D1859">
        <w:t xml:space="preserve"> (elektronička pošta u privitku) izjasnili da žele sjednicu Školskog odbora održati elekt</w:t>
      </w:r>
      <w:r w:rsidR="00B60261" w:rsidRPr="007D1859">
        <w:t>ronskim putem, dana 17. lipnja 2019. poslan im je poziv i dnevni red.</w:t>
      </w: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B60261" w:rsidRPr="007D1859" w:rsidRDefault="00B60261" w:rsidP="00B60261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 w:rsidRPr="007D1859">
        <w:rPr>
          <w:bCs/>
          <w:color w:val="000000"/>
        </w:rPr>
        <w:t>Usvajanje zapisnika sa 4. sjednice Školskoga odbora;</w:t>
      </w:r>
    </w:p>
    <w:p w:rsidR="00B60261" w:rsidRPr="007D1859" w:rsidRDefault="00B60261" w:rsidP="00B60261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 w:rsidRPr="007D1859">
        <w:rPr>
          <w:bCs/>
          <w:color w:val="000000"/>
        </w:rPr>
        <w:t>Donošenje Pravilnika o radu Srednje škole Tina Ujevića;</w:t>
      </w:r>
    </w:p>
    <w:p w:rsidR="00B60261" w:rsidRPr="007D1859" w:rsidRDefault="00B60261" w:rsidP="00B602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outlineLvl w:val="1"/>
        <w:rPr>
          <w:bCs/>
        </w:rPr>
      </w:pPr>
      <w:r w:rsidRPr="007D1859">
        <w:rPr>
          <w:bCs/>
          <w:color w:val="000000"/>
        </w:rPr>
        <w:t>Donošenje Pravilnika o zaštiti na radu Srednje Škole Tina Ujevića;</w:t>
      </w:r>
    </w:p>
    <w:p w:rsidR="00B60261" w:rsidRPr="007D1859" w:rsidRDefault="00B60261" w:rsidP="00B602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outlineLvl w:val="1"/>
        <w:rPr>
          <w:bCs/>
        </w:rPr>
      </w:pPr>
      <w:r w:rsidRPr="007D1859">
        <w:rPr>
          <w:bCs/>
          <w:color w:val="000000"/>
        </w:rPr>
        <w:t xml:space="preserve">Donošenje </w:t>
      </w:r>
      <w:r w:rsidRPr="007D1859">
        <w:rPr>
          <w:bCs/>
        </w:rPr>
        <w:t>Pravilnika o promicanju spoznaja o štetnosti duhanskih proizvoda;</w:t>
      </w:r>
    </w:p>
    <w:p w:rsidR="00B60261" w:rsidRPr="007D1859" w:rsidRDefault="00B60261" w:rsidP="00B60261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 w:rsidRPr="007D1859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U vrijeme održavanja elektronske sjednice od 7.00 do 15.00 sati, svoje očitovanje dostavilo je </w:t>
      </w:r>
      <w:r w:rsidR="004B73A9">
        <w:t>šest</w:t>
      </w:r>
      <w:r w:rsidRPr="007D1859">
        <w:t xml:space="preserve"> (</w:t>
      </w:r>
      <w:r w:rsidR="004B73A9">
        <w:t>6</w:t>
      </w:r>
      <w:r w:rsidRPr="007D1859">
        <w:t xml:space="preserve">) članova Školskog Odbora: Iva Leško Turkalj, Tomislav </w:t>
      </w:r>
      <w:r w:rsidR="004B73A9">
        <w:t>Spahić, Vesna Mitar, Ivan Crnac, Dražen Medvedec i Nebojša Čović.</w:t>
      </w:r>
    </w:p>
    <w:p w:rsidR="00C04907" w:rsidRPr="007D1859" w:rsidRDefault="003434C0" w:rsidP="00C0417C">
      <w:pPr>
        <w:jc w:val="both"/>
      </w:pPr>
      <w:r w:rsidRPr="007D1859">
        <w:tab/>
        <w:t xml:space="preserve">   </w:t>
      </w:r>
      <w:r w:rsidR="00684562">
        <w:t>Svoje očitovanje ni</w:t>
      </w:r>
      <w:r w:rsidR="004B73A9">
        <w:t>je</w:t>
      </w:r>
      <w:r w:rsidR="00684562">
        <w:t xml:space="preserve"> dostavi</w:t>
      </w:r>
      <w:r w:rsidR="004B73A9">
        <w:t>o</w:t>
      </w:r>
      <w:r w:rsidR="00684562">
        <w:t xml:space="preserve"> Ivan Matković (</w:t>
      </w:r>
      <w:r w:rsidR="004B73A9">
        <w:t>1</w:t>
      </w:r>
      <w:r w:rsidR="00684562">
        <w:t>).</w:t>
      </w:r>
    </w:p>
    <w:p w:rsidR="00CC69B5" w:rsidRPr="007D1859" w:rsidRDefault="00CC69B5" w:rsidP="003434C0">
      <w:pPr>
        <w:jc w:val="both"/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879F1" w:rsidRPr="007D1859" w:rsidRDefault="00C879F1" w:rsidP="009D0E72">
      <w:pPr>
        <w:rPr>
          <w:color w:val="000000"/>
        </w:rPr>
      </w:pP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727498" w:rsidRPr="007D1859">
        <w:rPr>
          <w:color w:val="000000"/>
        </w:rPr>
        <w:t>1</w:t>
      </w:r>
      <w:r w:rsidR="009E33B2" w:rsidRPr="007D1859">
        <w:rPr>
          <w:color w:val="000000"/>
        </w:rPr>
        <w:t>8</w:t>
      </w:r>
      <w:r w:rsidR="00C04907" w:rsidRPr="007D1859">
        <w:rPr>
          <w:color w:val="000000"/>
        </w:rPr>
        <w:t xml:space="preserve">. </w:t>
      </w:r>
      <w:r w:rsidR="00B031C3" w:rsidRPr="007D1859">
        <w:rPr>
          <w:color w:val="000000"/>
        </w:rPr>
        <w:t>travnja</w:t>
      </w:r>
      <w:r w:rsidRPr="007D1859">
        <w:rPr>
          <w:color w:val="000000"/>
        </w:rPr>
        <w:t xml:space="preserve"> 201</w:t>
      </w:r>
      <w:r w:rsidR="00D923FF" w:rsidRPr="007D1859">
        <w:rPr>
          <w:color w:val="000000"/>
        </w:rPr>
        <w:t>8</w:t>
      </w:r>
      <w:r w:rsidRPr="007D1859">
        <w:rPr>
          <w:color w:val="000000"/>
        </w:rPr>
        <w:t>.</w:t>
      </w:r>
    </w:p>
    <w:p w:rsidR="00045BA7" w:rsidRPr="007D1859" w:rsidRDefault="00045BA7" w:rsidP="00045BA7">
      <w:pPr>
        <w:jc w:val="both"/>
        <w:rPr>
          <w:b/>
          <w:color w:val="000000"/>
        </w:rPr>
      </w:pP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617021" w:rsidRPr="007D1859" w:rsidRDefault="00B031C3" w:rsidP="00706B0E">
      <w:pPr>
        <w:ind w:firstLine="708"/>
        <w:jc w:val="both"/>
        <w:rPr>
          <w:sz w:val="22"/>
          <w:szCs w:val="22"/>
        </w:rPr>
      </w:pPr>
      <w:r w:rsidRPr="007D1859">
        <w:rPr>
          <w:rFonts w:eastAsiaTheme="minorHAnsi"/>
          <w:color w:val="000000"/>
          <w:lang w:eastAsia="en-US"/>
        </w:rPr>
        <w:t>Članovima Školskog odbora 21. svibnja 2019. putem elektroničke pošte dostavljen je Pravilnik o radu Srednje škole Tina Ujevića</w:t>
      </w:r>
      <w:r w:rsidR="00706B0E" w:rsidRPr="007D1859">
        <w:rPr>
          <w:rFonts w:eastAsiaTheme="minorHAnsi"/>
          <w:color w:val="000000"/>
          <w:lang w:eastAsia="en-US"/>
        </w:rPr>
        <w:t xml:space="preserve"> te im je istim putem i pojašnjeno da </w:t>
      </w:r>
      <w:r w:rsidR="00706B0E" w:rsidRPr="007D1859">
        <w:t xml:space="preserve"> smo izmjenom Zakona o odgoju i obrazovanju u osnovnoj i srednjoj školi (Narodne novine broj </w:t>
      </w:r>
      <w:hyperlink r:id="rId8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87/08</w:t>
        </w:r>
      </w:hyperlink>
      <w:r w:rsidR="00706B0E" w:rsidRPr="007D1859">
        <w:rPr>
          <w:shd w:val="clear" w:color="auto" w:fill="E4E4E7"/>
        </w:rPr>
        <w:t>, </w:t>
      </w:r>
      <w:hyperlink r:id="rId9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86/09</w:t>
        </w:r>
      </w:hyperlink>
      <w:r w:rsidR="00706B0E" w:rsidRPr="007D1859">
        <w:rPr>
          <w:shd w:val="clear" w:color="auto" w:fill="E4E4E7"/>
        </w:rPr>
        <w:t>, </w:t>
      </w:r>
      <w:hyperlink r:id="rId10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92/10</w:t>
        </w:r>
      </w:hyperlink>
      <w:r w:rsidR="00706B0E" w:rsidRPr="007D1859">
        <w:rPr>
          <w:shd w:val="clear" w:color="auto" w:fill="E4E4E7"/>
        </w:rPr>
        <w:t>, </w:t>
      </w:r>
      <w:hyperlink r:id="rId11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105/10</w:t>
        </w:r>
      </w:hyperlink>
      <w:r w:rsidR="00706B0E" w:rsidRPr="007D1859">
        <w:rPr>
          <w:shd w:val="clear" w:color="auto" w:fill="E4E4E7"/>
        </w:rPr>
        <w:t>, </w:t>
      </w:r>
      <w:hyperlink r:id="rId12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90/11</w:t>
        </w:r>
      </w:hyperlink>
      <w:r w:rsidR="00706B0E" w:rsidRPr="007D1859">
        <w:rPr>
          <w:shd w:val="clear" w:color="auto" w:fill="E4E4E7"/>
        </w:rPr>
        <w:t>, </w:t>
      </w:r>
      <w:hyperlink r:id="rId13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5/12</w:t>
        </w:r>
      </w:hyperlink>
      <w:r w:rsidR="00706B0E" w:rsidRPr="007D1859">
        <w:rPr>
          <w:shd w:val="clear" w:color="auto" w:fill="E4E4E7"/>
        </w:rPr>
        <w:t>, </w:t>
      </w:r>
      <w:hyperlink r:id="rId14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16/12</w:t>
        </w:r>
      </w:hyperlink>
      <w:r w:rsidR="00706B0E" w:rsidRPr="007D1859">
        <w:rPr>
          <w:shd w:val="clear" w:color="auto" w:fill="E4E4E7"/>
        </w:rPr>
        <w:t>, </w:t>
      </w:r>
      <w:hyperlink r:id="rId15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86/12</w:t>
        </w:r>
      </w:hyperlink>
      <w:r w:rsidR="00706B0E" w:rsidRPr="007D1859">
        <w:rPr>
          <w:shd w:val="clear" w:color="auto" w:fill="E4E4E7"/>
        </w:rPr>
        <w:t>, </w:t>
      </w:r>
      <w:hyperlink r:id="rId16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126/12</w:t>
        </w:r>
      </w:hyperlink>
      <w:r w:rsidR="00706B0E" w:rsidRPr="007D1859">
        <w:rPr>
          <w:shd w:val="clear" w:color="auto" w:fill="E4E4E7"/>
        </w:rPr>
        <w:t>, </w:t>
      </w:r>
      <w:hyperlink r:id="rId17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94/13</w:t>
        </w:r>
      </w:hyperlink>
      <w:r w:rsidR="00706B0E" w:rsidRPr="007D1859">
        <w:rPr>
          <w:shd w:val="clear" w:color="auto" w:fill="E4E4E7"/>
        </w:rPr>
        <w:t>, </w:t>
      </w:r>
      <w:hyperlink r:id="rId18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152/14</w:t>
        </w:r>
      </w:hyperlink>
      <w:r w:rsidR="00706B0E" w:rsidRPr="007D1859">
        <w:rPr>
          <w:shd w:val="clear" w:color="auto" w:fill="E4E4E7"/>
        </w:rPr>
        <w:t>, </w:t>
      </w:r>
      <w:hyperlink r:id="rId19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07/17</w:t>
        </w:r>
      </w:hyperlink>
      <w:r w:rsidR="00706B0E" w:rsidRPr="007D1859">
        <w:rPr>
          <w:shd w:val="clear" w:color="auto" w:fill="E4E4E7"/>
        </w:rPr>
        <w:t>, </w:t>
      </w:r>
      <w:hyperlink r:id="rId20" w:tgtFrame="_blank" w:history="1">
        <w:r w:rsidR="00706B0E" w:rsidRPr="007D1859">
          <w:rPr>
            <w:rStyle w:val="Hiperveza"/>
            <w:color w:val="auto"/>
            <w:u w:val="none"/>
            <w:shd w:val="clear" w:color="auto" w:fill="E4E4E7"/>
          </w:rPr>
          <w:t>68/18</w:t>
        </w:r>
      </w:hyperlink>
      <w:r w:rsidR="00706B0E" w:rsidRPr="007D1859">
        <w:t>) u obvezi izmijeniti trenutni Pravilnik o radu Srednje škole Tina Ujevića obzirom isti nije više u skladu s važećim Zakonom.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 Pravilnika o radu. Članovi Školskog odbora nemaju primjedbi. </w:t>
      </w:r>
    </w:p>
    <w:p w:rsidR="0096026C" w:rsidRDefault="003B1442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96026C" w:rsidP="003B1442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3B1442" w:rsidRPr="007D1859" w:rsidRDefault="003B1442" w:rsidP="003B1442">
      <w:pPr>
        <w:jc w:val="both"/>
        <w:rPr>
          <w:color w:val="000000"/>
        </w:rPr>
      </w:pP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8606B1" w:rsidRPr="007D1859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I. </w:t>
      </w:r>
      <w:r w:rsidRPr="007D1859">
        <w:rPr>
          <w:rFonts w:eastAsiaTheme="minorHAnsi"/>
          <w:color w:val="000000"/>
          <w:lang w:eastAsia="en-US"/>
        </w:rPr>
        <w:tab/>
        <w:t xml:space="preserve">Usvaja se </w:t>
      </w:r>
      <w:r w:rsidR="001C3BA6" w:rsidRPr="007D1859">
        <w:rPr>
          <w:rFonts w:eastAsiaTheme="minorHAnsi"/>
          <w:color w:val="000000"/>
          <w:lang w:eastAsia="en-US"/>
        </w:rPr>
        <w:t xml:space="preserve">Pravilnik o </w:t>
      </w:r>
      <w:r w:rsidR="00706B0E" w:rsidRPr="007D1859">
        <w:rPr>
          <w:rFonts w:eastAsiaTheme="minorHAnsi"/>
          <w:color w:val="000000"/>
          <w:lang w:eastAsia="en-US"/>
        </w:rPr>
        <w:t>radu Srednje škole Tina Ujevića</w:t>
      </w:r>
      <w:r w:rsidR="001C3BA6" w:rsidRPr="007D1859">
        <w:rPr>
          <w:rFonts w:eastAsiaTheme="minorHAnsi"/>
          <w:color w:val="000000"/>
          <w:lang w:eastAsia="en-US"/>
        </w:rPr>
        <w:t>.</w:t>
      </w:r>
    </w:p>
    <w:p w:rsidR="008606B1" w:rsidRPr="007D1859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II. </w:t>
      </w:r>
      <w:r w:rsidRPr="007D1859">
        <w:rPr>
          <w:rFonts w:eastAsiaTheme="minorHAnsi"/>
          <w:color w:val="000000"/>
          <w:lang w:eastAsia="en-US"/>
        </w:rPr>
        <w:tab/>
      </w:r>
      <w:r w:rsidR="00706B0E" w:rsidRPr="007D1859">
        <w:rPr>
          <w:rFonts w:eastAsiaTheme="minorHAnsi"/>
          <w:color w:val="000000"/>
          <w:lang w:eastAsia="en-US"/>
        </w:rPr>
        <w:t xml:space="preserve">Pravilnik stupa na snagu u roku od osam dana od dana objave na oglasnoj ploči </w:t>
      </w:r>
      <w:r w:rsidR="00706B0E" w:rsidRPr="007D1859">
        <w:rPr>
          <w:rFonts w:eastAsiaTheme="minorHAnsi"/>
          <w:color w:val="000000"/>
          <w:lang w:eastAsia="en-US"/>
        </w:rPr>
        <w:tab/>
        <w:t>Škole.</w:t>
      </w:r>
    </w:p>
    <w:p w:rsidR="00617021" w:rsidRPr="007D1859" w:rsidRDefault="00617021" w:rsidP="0061702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706B0E" w:rsidRPr="007D1859" w:rsidRDefault="00706B0E" w:rsidP="00706B0E">
      <w:pPr>
        <w:ind w:firstLine="708"/>
        <w:jc w:val="both"/>
        <w:rPr>
          <w:sz w:val="22"/>
          <w:szCs w:val="22"/>
        </w:rPr>
      </w:pPr>
      <w:r w:rsidRPr="007D1859">
        <w:rPr>
          <w:rFonts w:eastAsiaTheme="minorHAnsi"/>
          <w:color w:val="000000"/>
          <w:lang w:eastAsia="en-US"/>
        </w:rPr>
        <w:t xml:space="preserve">Članovima Školskog odbora 21. svibnja 2019. putem elektroničke pošte dostavljen je Pravilnik o zaštiti na radu Srednje škole Tina Ujevića te im je istim putem i pojašnjeno da </w:t>
      </w:r>
      <w:r w:rsidRPr="007D1859">
        <w:t xml:space="preserve">smo izmjenom Zakona o zaštiti na radu (Narodne novine broj: </w:t>
      </w:r>
      <w:hyperlink r:id="rId21" w:tgtFrame="_blank" w:history="1">
        <w:r w:rsidRPr="007D1859">
          <w:rPr>
            <w:rStyle w:val="Hiperveza"/>
            <w:color w:val="auto"/>
            <w:u w:val="none"/>
            <w:shd w:val="clear" w:color="auto" w:fill="E4E4E7"/>
          </w:rPr>
          <w:t>71/14</w:t>
        </w:r>
      </w:hyperlink>
      <w:r w:rsidRPr="007D1859">
        <w:rPr>
          <w:shd w:val="clear" w:color="auto" w:fill="E4E4E7"/>
        </w:rPr>
        <w:t>, </w:t>
      </w:r>
      <w:hyperlink r:id="rId22" w:history="1">
        <w:r w:rsidRPr="007D1859">
          <w:rPr>
            <w:rStyle w:val="Hiperveza"/>
            <w:color w:val="auto"/>
            <w:u w:val="none"/>
            <w:shd w:val="clear" w:color="auto" w:fill="E4E4E7"/>
          </w:rPr>
          <w:t>118/14</w:t>
        </w:r>
      </w:hyperlink>
      <w:r w:rsidRPr="007D1859">
        <w:rPr>
          <w:shd w:val="clear" w:color="auto" w:fill="E4E4E7"/>
        </w:rPr>
        <w:t>, </w:t>
      </w:r>
      <w:hyperlink r:id="rId23" w:history="1">
        <w:r w:rsidRPr="007D1859">
          <w:rPr>
            <w:rStyle w:val="Hiperveza"/>
            <w:color w:val="auto"/>
            <w:u w:val="none"/>
            <w:shd w:val="clear" w:color="auto" w:fill="E4E4E7"/>
          </w:rPr>
          <w:t>154/14 </w:t>
        </w:r>
      </w:hyperlink>
      <w:r w:rsidRPr="007D1859">
        <w:rPr>
          <w:shd w:val="clear" w:color="auto" w:fill="E4E4E7"/>
        </w:rPr>
        <w:t>, </w:t>
      </w:r>
      <w:hyperlink r:id="rId24" w:tgtFrame="_blank" w:history="1">
        <w:r w:rsidRPr="007D1859">
          <w:rPr>
            <w:rStyle w:val="Hiperveza"/>
            <w:color w:val="auto"/>
            <w:u w:val="none"/>
            <w:shd w:val="clear" w:color="auto" w:fill="E4E4E7"/>
          </w:rPr>
          <w:t>94/18</w:t>
        </w:r>
      </w:hyperlink>
      <w:r w:rsidRPr="007D1859">
        <w:rPr>
          <w:shd w:val="clear" w:color="auto" w:fill="E4E4E7"/>
        </w:rPr>
        <w:t>, </w:t>
      </w:r>
      <w:hyperlink r:id="rId25" w:tgtFrame="_blank" w:history="1">
        <w:r w:rsidRPr="007D1859">
          <w:rPr>
            <w:rStyle w:val="Hiperveza"/>
            <w:color w:val="auto"/>
            <w:u w:val="none"/>
            <w:shd w:val="clear" w:color="auto" w:fill="E4E4E7"/>
          </w:rPr>
          <w:t>96/18</w:t>
        </w:r>
      </w:hyperlink>
      <w:r w:rsidRPr="007D1859">
        <w:t>) u obvezi izmijeniti trenutni Pravilnik o zaštiti na radu Srednje škole Tina Ujevića obzirom isti nije više u skladu s važećim Zakonom.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 Pravilnika o zaštiti na radu. Članovi Školskog odbora nemaju primjedbi. </w:t>
      </w:r>
    </w:p>
    <w:p w:rsidR="00706B0E" w:rsidRDefault="00706B0E" w:rsidP="00706B0E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</w:p>
    <w:p w:rsidR="0096026C" w:rsidRPr="007D1859" w:rsidRDefault="0096026C" w:rsidP="0096026C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96026C" w:rsidRPr="007D1859" w:rsidRDefault="0096026C" w:rsidP="00706B0E">
      <w:pPr>
        <w:ind w:firstLine="708"/>
        <w:jc w:val="both"/>
      </w:pPr>
    </w:p>
    <w:p w:rsidR="00706B0E" w:rsidRPr="007D1859" w:rsidRDefault="00706B0E" w:rsidP="00706B0E">
      <w:pPr>
        <w:jc w:val="both"/>
        <w:rPr>
          <w:color w:val="000000"/>
        </w:rPr>
      </w:pPr>
    </w:p>
    <w:p w:rsidR="00706B0E" w:rsidRPr="007D1859" w:rsidRDefault="00706B0E" w:rsidP="00706B0E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706B0E" w:rsidRPr="007D1859" w:rsidRDefault="00706B0E" w:rsidP="00706B0E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706B0E" w:rsidRPr="007D1859" w:rsidRDefault="00706B0E" w:rsidP="00706B0E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I. </w:t>
      </w:r>
      <w:r w:rsidRPr="007D1859">
        <w:rPr>
          <w:rFonts w:eastAsiaTheme="minorHAnsi"/>
          <w:color w:val="000000"/>
          <w:lang w:eastAsia="en-US"/>
        </w:rPr>
        <w:tab/>
        <w:t>Usvaja se Pravilnik o zaštiti na radu Srednje škole Tina Ujevića.</w:t>
      </w:r>
    </w:p>
    <w:p w:rsidR="00706B0E" w:rsidRPr="007D1859" w:rsidRDefault="00706B0E" w:rsidP="00706B0E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II. </w:t>
      </w:r>
      <w:r w:rsidRPr="007D1859">
        <w:rPr>
          <w:rFonts w:eastAsiaTheme="minorHAnsi"/>
          <w:color w:val="000000"/>
          <w:lang w:eastAsia="en-US"/>
        </w:rPr>
        <w:tab/>
        <w:t xml:space="preserve">Pravilnik stupa na snagu u roku od osam dana od dana objave na oglasnoj ploči </w:t>
      </w:r>
      <w:r w:rsidRPr="007D1859">
        <w:rPr>
          <w:rFonts w:eastAsiaTheme="minorHAnsi"/>
          <w:color w:val="000000"/>
          <w:lang w:eastAsia="en-US"/>
        </w:rPr>
        <w:tab/>
        <w:t>Škole.</w:t>
      </w:r>
    </w:p>
    <w:p w:rsidR="00346ECF" w:rsidRPr="007D1859" w:rsidRDefault="00410835" w:rsidP="00706B0E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 xml:space="preserve">AD </w:t>
      </w:r>
      <w:r w:rsidR="003B1442" w:rsidRPr="007D1859">
        <w:rPr>
          <w:b/>
          <w:i/>
          <w:u w:val="single"/>
        </w:rPr>
        <w:t>4</w:t>
      </w:r>
      <w:r w:rsidRPr="007D1859">
        <w:rPr>
          <w:b/>
          <w:i/>
          <w:u w:val="single"/>
        </w:rPr>
        <w:t>.</w:t>
      </w:r>
    </w:p>
    <w:p w:rsidR="00100DA7" w:rsidRPr="007D1859" w:rsidRDefault="00346ECF" w:rsidP="00346ECF">
      <w:pPr>
        <w:jc w:val="both"/>
      </w:pPr>
      <w:r w:rsidRPr="007D1859">
        <w:tab/>
      </w:r>
    </w:p>
    <w:p w:rsidR="00E97E0C" w:rsidRPr="007D1859" w:rsidRDefault="00E97E0C" w:rsidP="00E97E0C">
      <w:pPr>
        <w:ind w:firstLine="708"/>
        <w:jc w:val="both"/>
      </w:pPr>
      <w:r w:rsidRPr="007D1859">
        <w:rPr>
          <w:rFonts w:eastAsiaTheme="minorHAnsi"/>
          <w:color w:val="000000"/>
          <w:lang w:eastAsia="en-US"/>
        </w:rPr>
        <w:t xml:space="preserve">Članovima Školskog odbora 21. svibnja 2019. putem elektroničke pošte dostavljen je Pravilnik o zaštiti na radu Srednje škole Tina Ujevića te im je istim putem i pojašnjeno da </w:t>
      </w:r>
      <w:r w:rsidRPr="007D1859">
        <w:t>smo izmjenom Zakona o ograničavanju duhanskih proizvoda (</w:t>
      </w:r>
      <w:r w:rsidR="007D1859" w:rsidRPr="007D1859">
        <w:t>Narodne novine</w:t>
      </w:r>
      <w:r w:rsidRPr="007D1859">
        <w:t xml:space="preserve"> br</w:t>
      </w:r>
      <w:r w:rsidR="007D1859" w:rsidRPr="007D1859">
        <w:t>oj</w:t>
      </w:r>
      <w:r w:rsidRPr="007D1859">
        <w:t xml:space="preserve">: </w:t>
      </w:r>
      <w:hyperlink r:id="rId26" w:history="1">
        <w:r w:rsidRPr="007D1859">
          <w:rPr>
            <w:rStyle w:val="Hiperveza"/>
            <w:color w:val="auto"/>
            <w:shd w:val="clear" w:color="auto" w:fill="E4E4E7"/>
          </w:rPr>
          <w:t>45/17</w:t>
        </w:r>
      </w:hyperlink>
      <w:r w:rsidRPr="007D1859">
        <w:rPr>
          <w:u w:val="single"/>
          <w:shd w:val="clear" w:color="auto" w:fill="E4E4E7"/>
        </w:rPr>
        <w:t>, </w:t>
      </w:r>
      <w:hyperlink r:id="rId27" w:history="1">
        <w:r w:rsidRPr="007D1859">
          <w:rPr>
            <w:rStyle w:val="Hiperveza"/>
            <w:color w:val="auto"/>
            <w:shd w:val="clear" w:color="auto" w:fill="E4E4E7"/>
          </w:rPr>
          <w:t>114/18</w:t>
        </w:r>
      </w:hyperlink>
      <w:r w:rsidRPr="007D1859">
        <w:t xml:space="preserve">) u obvezi izmijeniti trenutni </w:t>
      </w:r>
      <w:r w:rsidR="007D1859" w:rsidRPr="007D1859">
        <w:rPr>
          <w:bCs/>
        </w:rPr>
        <w:t>Pravilnik o promicanju spoznaja o štetnosti duhanskih proizvoda,</w:t>
      </w:r>
      <w:r w:rsidR="007D1859" w:rsidRPr="007D1859">
        <w:t xml:space="preserve"> </w:t>
      </w:r>
      <w:r w:rsidRPr="007D1859">
        <w:t>obzirom isti nije više u skladu s važećim Zakonom.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 Pravilnika </w:t>
      </w:r>
      <w:r w:rsidR="007D1859" w:rsidRPr="007D1859">
        <w:rPr>
          <w:rFonts w:eastAsiaTheme="minorHAnsi"/>
          <w:color w:val="000000"/>
          <w:lang w:eastAsia="en-US"/>
        </w:rPr>
        <w:t xml:space="preserve">o </w:t>
      </w:r>
      <w:r w:rsidR="007D1859" w:rsidRPr="007D1859">
        <w:rPr>
          <w:bCs/>
        </w:rPr>
        <w:t>promicanju spoznaja o štetnosti duhanskih proizvoda</w:t>
      </w:r>
      <w:r w:rsidRPr="007D1859">
        <w:rPr>
          <w:rFonts w:eastAsiaTheme="minorHAnsi"/>
          <w:color w:val="000000"/>
          <w:lang w:eastAsia="en-US"/>
        </w:rPr>
        <w:t xml:space="preserve">. Članovi Školskog odbora nemaju primjedbi. </w:t>
      </w:r>
    </w:p>
    <w:p w:rsidR="00E97E0C" w:rsidRDefault="00E97E0C" w:rsidP="00E97E0C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</w:p>
    <w:p w:rsidR="0096026C" w:rsidRPr="007D1859" w:rsidRDefault="0096026C" w:rsidP="0096026C">
      <w:pPr>
        <w:ind w:firstLine="708"/>
        <w:jc w:val="both"/>
      </w:pPr>
      <w:r>
        <w:rPr>
          <w:color w:val="000000"/>
        </w:rPr>
        <w:lastRenderedPageBreak/>
        <w:t>Uz zapisnik su priložena sva pristigla očitovanja.</w:t>
      </w:r>
    </w:p>
    <w:p w:rsidR="0096026C" w:rsidRPr="007D1859" w:rsidRDefault="0096026C" w:rsidP="00E97E0C">
      <w:pPr>
        <w:ind w:firstLine="708"/>
        <w:jc w:val="both"/>
      </w:pPr>
    </w:p>
    <w:p w:rsidR="00E97E0C" w:rsidRPr="007D1859" w:rsidRDefault="00E97E0C" w:rsidP="00E97E0C">
      <w:pPr>
        <w:jc w:val="both"/>
        <w:rPr>
          <w:color w:val="000000"/>
        </w:rPr>
      </w:pPr>
    </w:p>
    <w:p w:rsidR="00E97E0C" w:rsidRPr="007D1859" w:rsidRDefault="00E97E0C" w:rsidP="00E97E0C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E97E0C" w:rsidRPr="007D1859" w:rsidRDefault="00E97E0C" w:rsidP="00E97E0C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7D1859" w:rsidRPr="007D1859" w:rsidRDefault="00E97E0C" w:rsidP="007D185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Usvaja se Pravilnik </w:t>
      </w:r>
      <w:r w:rsidR="007D1859" w:rsidRPr="007D1859">
        <w:rPr>
          <w:bCs/>
        </w:rPr>
        <w:t>o promicanju spoznaja o štetnosti duhanskih proizvoda</w:t>
      </w:r>
    </w:p>
    <w:p w:rsidR="007D1859" w:rsidRPr="007D1859" w:rsidRDefault="007D1859" w:rsidP="007D1859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E97E0C" w:rsidRDefault="00E97E0C" w:rsidP="007D185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Pravilnik stupa na snagu u roku od osam dana od dana objave na oglasnoj ploči Škole.</w:t>
      </w:r>
    </w:p>
    <w:p w:rsidR="0096026C" w:rsidRPr="0096026C" w:rsidRDefault="0096026C" w:rsidP="0096026C">
      <w:pPr>
        <w:pStyle w:val="Odlomakpopisa"/>
        <w:rPr>
          <w:rFonts w:eastAsiaTheme="minorHAnsi"/>
          <w:color w:val="000000"/>
          <w:lang w:eastAsia="en-US"/>
        </w:rPr>
      </w:pPr>
    </w:p>
    <w:p w:rsidR="0096026C" w:rsidRPr="007D1859" w:rsidRDefault="0096026C" w:rsidP="0096026C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D825E8" w:rsidP="0096026C">
      <w:pPr>
        <w:jc w:val="center"/>
      </w:pPr>
      <w:r w:rsidRPr="007D1859">
        <w:t xml:space="preserve">Sjednica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Pr="007D1859" w:rsidRDefault="00D97D2C" w:rsidP="00DA18D0">
      <w:pPr>
        <w:jc w:val="both"/>
        <w:rPr>
          <w:color w:val="000000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>Iva Leško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28"/>
      <w:footerReference w:type="default" r:id="rId2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5E" w:rsidRDefault="0097245E">
      <w:r>
        <w:separator/>
      </w:r>
    </w:p>
  </w:endnote>
  <w:endnote w:type="continuationSeparator" w:id="0">
    <w:p w:rsidR="0097245E" w:rsidRDefault="009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9724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6721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22F62" w:rsidRDefault="009724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5E" w:rsidRDefault="0097245E">
      <w:r>
        <w:separator/>
      </w:r>
    </w:p>
  </w:footnote>
  <w:footnote w:type="continuationSeparator" w:id="0">
    <w:p w:rsidR="0097245E" w:rsidRDefault="0097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50B1C"/>
    <w:rsid w:val="0016302F"/>
    <w:rsid w:val="001817B0"/>
    <w:rsid w:val="00183D1F"/>
    <w:rsid w:val="001B0AA5"/>
    <w:rsid w:val="001B780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F34"/>
    <w:rsid w:val="0024216F"/>
    <w:rsid w:val="00243700"/>
    <w:rsid w:val="00256E15"/>
    <w:rsid w:val="0025782C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73A9"/>
    <w:rsid w:val="004C62F3"/>
    <w:rsid w:val="004E7156"/>
    <w:rsid w:val="004F26E8"/>
    <w:rsid w:val="004F4ABD"/>
    <w:rsid w:val="00520E0C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85875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67214"/>
    <w:rsid w:val="009702FE"/>
    <w:rsid w:val="0097245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1645C"/>
    <w:rsid w:val="00A32B25"/>
    <w:rsid w:val="00A57C33"/>
    <w:rsid w:val="00A61F8C"/>
    <w:rsid w:val="00A71386"/>
    <w:rsid w:val="00A9304B"/>
    <w:rsid w:val="00A96031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A91"/>
    <w:rsid w:val="00D27B7B"/>
    <w:rsid w:val="00D27D78"/>
    <w:rsid w:val="00D34898"/>
    <w:rsid w:val="00D37921"/>
    <w:rsid w:val="00D47A48"/>
    <w:rsid w:val="00D622CD"/>
    <w:rsid w:val="00D62363"/>
    <w:rsid w:val="00D64EAE"/>
    <w:rsid w:val="00D65012"/>
    <w:rsid w:val="00D712E0"/>
    <w:rsid w:val="00D74F7D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26" Type="http://schemas.openxmlformats.org/officeDocument/2006/relationships/hyperlink" Target="https://www.zakon.hr/cms.htm?id=358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09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s://www.zakon.hr/cms.htm?id=350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s://www.zakon.hr/cms.htm?id=342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169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1098" TargetMode="External"/><Relationship Id="rId27" Type="http://schemas.openxmlformats.org/officeDocument/2006/relationships/hyperlink" Target="https://www.zakon.hr/cms.htm?id=358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2</cp:revision>
  <cp:lastPrinted>2019-04-18T11:00:00Z</cp:lastPrinted>
  <dcterms:created xsi:type="dcterms:W3CDTF">2020-07-17T06:46:00Z</dcterms:created>
  <dcterms:modified xsi:type="dcterms:W3CDTF">2020-07-17T06:46:00Z</dcterms:modified>
</cp:coreProperties>
</file>